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2819F" w14:textId="77777777" w:rsidR="00965F51" w:rsidRPr="000A5F2F" w:rsidRDefault="00965F51" w:rsidP="00965F51">
      <w:pPr>
        <w:spacing w:after="0" w:line="360" w:lineRule="auto"/>
        <w:jc w:val="both"/>
        <w:rPr>
          <w:rFonts w:ascii="Arial" w:eastAsia="Calibri" w:hAnsi="Arial" w:cs="Arial"/>
          <w:b/>
          <w:bCs/>
          <w:u w:val="single"/>
        </w:rPr>
      </w:pPr>
      <w:r w:rsidRPr="000A5F2F">
        <w:rPr>
          <w:rFonts w:ascii="Arial" w:eastAsia="Calibri" w:hAnsi="Arial" w:cs="Arial"/>
          <w:b/>
          <w:bCs/>
          <w:u w:val="single"/>
        </w:rPr>
        <w:t xml:space="preserve">Nombre del área: </w:t>
      </w:r>
    </w:p>
    <w:p w14:paraId="22436FB4" w14:textId="77777777" w:rsidR="00965F51" w:rsidRPr="000A5F2F" w:rsidRDefault="00965F51" w:rsidP="00965F51">
      <w:pPr>
        <w:widowControl w:val="0"/>
        <w:tabs>
          <w:tab w:val="left" w:pos="7527"/>
        </w:tabs>
        <w:autoSpaceDE w:val="0"/>
        <w:autoSpaceDN w:val="0"/>
        <w:spacing w:after="0" w:line="360" w:lineRule="auto"/>
        <w:ind w:right="432"/>
        <w:jc w:val="both"/>
        <w:rPr>
          <w:rFonts w:ascii="Arial" w:eastAsia="Arial MT" w:hAnsi="Arial" w:cs="Arial"/>
          <w:i/>
          <w:lang w:val="es-ES"/>
        </w:rPr>
      </w:pPr>
      <w:r w:rsidRPr="000A5F2F">
        <w:rPr>
          <w:rFonts w:ascii="Arial" w:eastAsia="Arial MT" w:hAnsi="Arial" w:cs="Arial"/>
          <w:i/>
          <w:color w:val="00000A"/>
          <w:lang w:val="es-ES"/>
        </w:rPr>
        <w:t xml:space="preserve">Superintendencia de Seguridad Siniestral – Dirección de Explosivos </w:t>
      </w:r>
    </w:p>
    <w:p w14:paraId="1021160C" w14:textId="77777777" w:rsidR="00965F51" w:rsidRPr="000A5F2F" w:rsidRDefault="00965F51" w:rsidP="00965F51">
      <w:pPr>
        <w:spacing w:after="0" w:line="360" w:lineRule="auto"/>
        <w:jc w:val="both"/>
        <w:rPr>
          <w:rFonts w:ascii="Arial" w:eastAsia="Calibri" w:hAnsi="Arial" w:cs="Arial"/>
          <w:b/>
          <w:u w:val="single"/>
        </w:rPr>
      </w:pPr>
      <w:r w:rsidRPr="000A5F2F">
        <w:rPr>
          <w:rFonts w:ascii="Arial" w:eastAsia="Calibri" w:hAnsi="Arial" w:cs="Arial"/>
          <w:b/>
          <w:u w:val="single"/>
        </w:rPr>
        <w:t xml:space="preserve">Nombre de la capacitación: </w:t>
      </w:r>
    </w:p>
    <w:p w14:paraId="3177E9DD" w14:textId="54818A3F" w:rsidR="00843E42" w:rsidRPr="00965F51" w:rsidRDefault="00965F51" w:rsidP="00965F51">
      <w:pPr>
        <w:pStyle w:val="Textoindependiente"/>
        <w:spacing w:line="360" w:lineRule="auto"/>
        <w:ind w:left="0"/>
        <w:jc w:val="both"/>
        <w:rPr>
          <w:rFonts w:ascii="Arial" w:hAnsi="Arial" w:cs="Arial"/>
          <w:i/>
        </w:rPr>
      </w:pPr>
      <w:r w:rsidRPr="00965F51">
        <w:rPr>
          <w:rFonts w:ascii="Arial" w:hAnsi="Arial" w:cs="Arial"/>
          <w:i/>
        </w:rPr>
        <w:t>“</w:t>
      </w:r>
      <w:r w:rsidR="00843E42" w:rsidRPr="00965F51">
        <w:rPr>
          <w:rFonts w:ascii="Arial" w:hAnsi="Arial" w:cs="Arial"/>
          <w:i/>
        </w:rPr>
        <w:t>Jornada</w:t>
      </w:r>
      <w:r w:rsidR="00843E42" w:rsidRPr="00965F51">
        <w:rPr>
          <w:rFonts w:ascii="Arial" w:hAnsi="Arial" w:cs="Arial"/>
          <w:i/>
          <w:spacing w:val="-4"/>
        </w:rPr>
        <w:t xml:space="preserve"> </w:t>
      </w:r>
      <w:r w:rsidR="00843E42" w:rsidRPr="00965F51">
        <w:rPr>
          <w:rFonts w:ascii="Arial" w:hAnsi="Arial" w:cs="Arial"/>
          <w:i/>
        </w:rPr>
        <w:t>de</w:t>
      </w:r>
      <w:r w:rsidR="00843E42" w:rsidRPr="00965F51">
        <w:rPr>
          <w:rFonts w:ascii="Arial" w:hAnsi="Arial" w:cs="Arial"/>
          <w:i/>
          <w:spacing w:val="-15"/>
        </w:rPr>
        <w:t xml:space="preserve"> </w:t>
      </w:r>
      <w:r w:rsidR="00843E42" w:rsidRPr="00965F51">
        <w:rPr>
          <w:rFonts w:ascii="Arial" w:hAnsi="Arial" w:cs="Arial"/>
          <w:i/>
        </w:rPr>
        <w:t>actualización</w:t>
      </w:r>
      <w:r w:rsidR="00843E42" w:rsidRPr="00965F51">
        <w:rPr>
          <w:rFonts w:ascii="Arial" w:hAnsi="Arial" w:cs="Arial"/>
          <w:i/>
          <w:spacing w:val="-15"/>
        </w:rPr>
        <w:t xml:space="preserve"> </w:t>
      </w:r>
      <w:r w:rsidRPr="00965F51">
        <w:rPr>
          <w:rFonts w:ascii="Arial" w:hAnsi="Arial" w:cs="Arial"/>
          <w:i/>
          <w:spacing w:val="-2"/>
        </w:rPr>
        <w:t>administrativa”</w:t>
      </w:r>
    </w:p>
    <w:p w14:paraId="1325AFA2" w14:textId="5292CEC6" w:rsidR="005739C6" w:rsidRPr="00965F51" w:rsidRDefault="005739C6" w:rsidP="00965F51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65F51">
        <w:rPr>
          <w:rFonts w:ascii="Arial" w:hAnsi="Arial" w:cs="Arial"/>
          <w:color w:val="000000"/>
          <w:sz w:val="22"/>
          <w:szCs w:val="22"/>
          <w:u w:val="single"/>
        </w:rPr>
        <w:t>Descripción:</w:t>
      </w:r>
    </w:p>
    <w:p w14:paraId="76778203" w14:textId="77777777" w:rsidR="00F01ADD" w:rsidRPr="00965F51" w:rsidRDefault="00F01ADD" w:rsidP="00426166">
      <w:pPr>
        <w:pStyle w:val="Textoindependiente"/>
        <w:spacing w:line="360" w:lineRule="auto"/>
        <w:ind w:left="0" w:right="-1"/>
        <w:jc w:val="both"/>
        <w:rPr>
          <w:rFonts w:ascii="Arial" w:hAnsi="Arial" w:cs="Arial"/>
          <w:i/>
        </w:rPr>
      </w:pPr>
      <w:bookmarkStart w:id="0" w:name="_GoBack"/>
      <w:r w:rsidRPr="00965F51">
        <w:rPr>
          <w:rFonts w:ascii="Arial" w:hAnsi="Arial" w:cs="Arial"/>
          <w:i/>
        </w:rPr>
        <w:t>La jornada buscará que el personal participante adquiera conocimiento sobre las distintas normativas que se pueden encontrar en una dependencia policial, para trabajar con criterio y con uniformidad dentro de la misma órbita laboral.</w:t>
      </w:r>
    </w:p>
    <w:p w14:paraId="0D96B70E" w14:textId="61C391A4" w:rsidR="00A267BC" w:rsidRPr="00965F51" w:rsidRDefault="00A267BC" w:rsidP="00426166">
      <w:pPr>
        <w:pStyle w:val="Textoindependiente"/>
        <w:spacing w:line="360" w:lineRule="auto"/>
        <w:ind w:left="0" w:right="-1"/>
        <w:jc w:val="both"/>
        <w:rPr>
          <w:rFonts w:ascii="Arial" w:hAnsi="Arial" w:cs="Arial"/>
          <w:i/>
        </w:rPr>
      </w:pPr>
      <w:r w:rsidRPr="00965F51">
        <w:rPr>
          <w:rFonts w:ascii="Arial" w:hAnsi="Arial" w:cs="Arial"/>
          <w:i/>
        </w:rPr>
        <w:t>La administración de dependencias policiales es una labor que suele ser secundaria a los trabajos propios de la especialidad, por</w:t>
      </w:r>
      <w:r w:rsidRPr="00965F51">
        <w:rPr>
          <w:rFonts w:ascii="Arial" w:hAnsi="Arial" w:cs="Arial"/>
          <w:i/>
          <w:spacing w:val="40"/>
        </w:rPr>
        <w:t xml:space="preserve"> </w:t>
      </w:r>
      <w:r w:rsidRPr="00965F51">
        <w:rPr>
          <w:rFonts w:ascii="Arial" w:hAnsi="Arial" w:cs="Arial"/>
          <w:i/>
        </w:rPr>
        <w:t>lo cual se busca jerarquizar dicha temática. La formación y capacitación del personal requiere de actualización permanente para el desempeño de la función policial y, en especial</w:t>
      </w:r>
      <w:r w:rsidRPr="00965F51">
        <w:rPr>
          <w:rFonts w:ascii="Arial" w:hAnsi="Arial" w:cs="Arial"/>
          <w:i/>
          <w:spacing w:val="-9"/>
        </w:rPr>
        <w:t xml:space="preserve"> </w:t>
      </w:r>
      <w:r w:rsidRPr="00965F51">
        <w:rPr>
          <w:rFonts w:ascii="Arial" w:hAnsi="Arial" w:cs="Arial"/>
          <w:i/>
        </w:rPr>
        <w:t>atención,</w:t>
      </w:r>
      <w:r w:rsidRPr="00965F51">
        <w:rPr>
          <w:rFonts w:ascii="Arial" w:hAnsi="Arial" w:cs="Arial"/>
          <w:i/>
          <w:spacing w:val="-6"/>
        </w:rPr>
        <w:t xml:space="preserve"> </w:t>
      </w:r>
      <w:r w:rsidRPr="00965F51">
        <w:rPr>
          <w:rFonts w:ascii="Arial" w:hAnsi="Arial" w:cs="Arial"/>
          <w:i/>
        </w:rPr>
        <w:t>en</w:t>
      </w:r>
      <w:r w:rsidRPr="00965F51">
        <w:rPr>
          <w:rFonts w:ascii="Arial" w:hAnsi="Arial" w:cs="Arial"/>
          <w:i/>
          <w:spacing w:val="-9"/>
        </w:rPr>
        <w:t xml:space="preserve"> </w:t>
      </w:r>
      <w:r w:rsidRPr="00965F51">
        <w:rPr>
          <w:rFonts w:ascii="Arial" w:hAnsi="Arial" w:cs="Arial"/>
          <w:i/>
        </w:rPr>
        <w:t>el</w:t>
      </w:r>
      <w:r w:rsidRPr="00965F51">
        <w:rPr>
          <w:rFonts w:ascii="Arial" w:hAnsi="Arial" w:cs="Arial"/>
          <w:i/>
          <w:spacing w:val="-9"/>
        </w:rPr>
        <w:t xml:space="preserve"> </w:t>
      </w:r>
      <w:r w:rsidRPr="00965F51">
        <w:rPr>
          <w:rFonts w:ascii="Arial" w:hAnsi="Arial" w:cs="Arial"/>
          <w:i/>
        </w:rPr>
        <w:t>área</w:t>
      </w:r>
      <w:r w:rsidRPr="00965F51">
        <w:rPr>
          <w:rFonts w:ascii="Arial" w:hAnsi="Arial" w:cs="Arial"/>
          <w:i/>
          <w:spacing w:val="-9"/>
        </w:rPr>
        <w:t xml:space="preserve"> </w:t>
      </w:r>
      <w:r w:rsidRPr="00965F51">
        <w:rPr>
          <w:rFonts w:ascii="Arial" w:hAnsi="Arial" w:cs="Arial"/>
          <w:i/>
        </w:rPr>
        <w:t>administrativa,</w:t>
      </w:r>
      <w:r w:rsidRPr="00965F51">
        <w:rPr>
          <w:rFonts w:ascii="Arial" w:hAnsi="Arial" w:cs="Arial"/>
          <w:i/>
          <w:spacing w:val="-6"/>
        </w:rPr>
        <w:t xml:space="preserve"> </w:t>
      </w:r>
      <w:r w:rsidRPr="00965F51">
        <w:rPr>
          <w:rFonts w:ascii="Arial" w:hAnsi="Arial" w:cs="Arial"/>
          <w:i/>
        </w:rPr>
        <w:t>en</w:t>
      </w:r>
      <w:r w:rsidRPr="00965F51">
        <w:rPr>
          <w:rFonts w:ascii="Arial" w:hAnsi="Arial" w:cs="Arial"/>
          <w:i/>
          <w:spacing w:val="-9"/>
        </w:rPr>
        <w:t xml:space="preserve"> </w:t>
      </w:r>
      <w:r w:rsidRPr="00965F51">
        <w:rPr>
          <w:rFonts w:ascii="Arial" w:hAnsi="Arial" w:cs="Arial"/>
          <w:i/>
        </w:rPr>
        <w:t>temas tales</w:t>
      </w:r>
      <w:r w:rsidRPr="00965F51">
        <w:rPr>
          <w:rFonts w:ascii="Arial" w:hAnsi="Arial" w:cs="Arial"/>
          <w:i/>
          <w:spacing w:val="19"/>
        </w:rPr>
        <w:t xml:space="preserve"> </w:t>
      </w:r>
      <w:r w:rsidRPr="00965F51">
        <w:rPr>
          <w:rFonts w:ascii="Arial" w:hAnsi="Arial" w:cs="Arial"/>
          <w:i/>
        </w:rPr>
        <w:t>como la compensación</w:t>
      </w:r>
      <w:r w:rsidRPr="00965F51">
        <w:rPr>
          <w:rFonts w:ascii="Arial" w:hAnsi="Arial" w:cs="Arial"/>
          <w:i/>
          <w:spacing w:val="-8"/>
        </w:rPr>
        <w:t xml:space="preserve"> </w:t>
      </w:r>
      <w:r w:rsidRPr="00965F51">
        <w:rPr>
          <w:rFonts w:ascii="Arial" w:hAnsi="Arial" w:cs="Arial"/>
          <w:i/>
        </w:rPr>
        <w:t>por</w:t>
      </w:r>
      <w:r w:rsidRPr="00965F51">
        <w:rPr>
          <w:rFonts w:ascii="Arial" w:hAnsi="Arial" w:cs="Arial"/>
          <w:i/>
          <w:spacing w:val="-3"/>
        </w:rPr>
        <w:t xml:space="preserve"> </w:t>
      </w:r>
      <w:r w:rsidRPr="00965F51">
        <w:rPr>
          <w:rFonts w:ascii="Arial" w:hAnsi="Arial" w:cs="Arial"/>
          <w:i/>
        </w:rPr>
        <w:t>recargo</w:t>
      </w:r>
      <w:r w:rsidRPr="00965F51">
        <w:rPr>
          <w:rFonts w:ascii="Arial" w:hAnsi="Arial" w:cs="Arial"/>
          <w:i/>
          <w:spacing w:val="-8"/>
        </w:rPr>
        <w:t xml:space="preserve"> </w:t>
      </w:r>
      <w:r w:rsidRPr="00965F51">
        <w:rPr>
          <w:rFonts w:ascii="Arial" w:hAnsi="Arial" w:cs="Arial"/>
          <w:i/>
        </w:rPr>
        <w:t>al</w:t>
      </w:r>
      <w:r w:rsidRPr="00965F51">
        <w:rPr>
          <w:rFonts w:ascii="Arial" w:hAnsi="Arial" w:cs="Arial"/>
          <w:i/>
          <w:spacing w:val="-8"/>
        </w:rPr>
        <w:t xml:space="preserve"> </w:t>
      </w:r>
      <w:r w:rsidRPr="00965F51">
        <w:rPr>
          <w:rFonts w:ascii="Arial" w:hAnsi="Arial" w:cs="Arial"/>
          <w:i/>
        </w:rPr>
        <w:t>personal,</w:t>
      </w:r>
      <w:r w:rsidRPr="00965F51">
        <w:rPr>
          <w:rFonts w:ascii="Arial" w:hAnsi="Arial" w:cs="Arial"/>
          <w:i/>
          <w:spacing w:val="-5"/>
        </w:rPr>
        <w:t xml:space="preserve"> </w:t>
      </w:r>
      <w:r w:rsidRPr="00965F51">
        <w:rPr>
          <w:rFonts w:ascii="Arial" w:hAnsi="Arial" w:cs="Arial"/>
          <w:i/>
        </w:rPr>
        <w:t>resolución</w:t>
      </w:r>
      <w:r w:rsidRPr="00965F51">
        <w:rPr>
          <w:rFonts w:ascii="Arial" w:hAnsi="Arial" w:cs="Arial"/>
          <w:i/>
          <w:spacing w:val="-8"/>
        </w:rPr>
        <w:t xml:space="preserve"> </w:t>
      </w:r>
      <w:r w:rsidRPr="00965F51">
        <w:rPr>
          <w:rFonts w:ascii="Arial" w:hAnsi="Arial" w:cs="Arial"/>
          <w:i/>
        </w:rPr>
        <w:t>N°</w:t>
      </w:r>
      <w:r w:rsidRPr="00965F51">
        <w:rPr>
          <w:rFonts w:ascii="Arial" w:hAnsi="Arial" w:cs="Arial"/>
          <w:i/>
          <w:spacing w:val="-3"/>
        </w:rPr>
        <w:t xml:space="preserve"> </w:t>
      </w:r>
      <w:r w:rsidRPr="00965F51">
        <w:rPr>
          <w:rFonts w:ascii="Arial" w:hAnsi="Arial" w:cs="Arial"/>
          <w:i/>
        </w:rPr>
        <w:t>2624/2008</w:t>
      </w:r>
      <w:r w:rsidRPr="00965F51">
        <w:rPr>
          <w:rFonts w:ascii="Arial" w:hAnsi="Arial" w:cs="Arial"/>
          <w:i/>
          <w:spacing w:val="-8"/>
        </w:rPr>
        <w:t xml:space="preserve"> </w:t>
      </w:r>
      <w:r w:rsidRPr="00965F51">
        <w:rPr>
          <w:rFonts w:ascii="Arial" w:hAnsi="Arial" w:cs="Arial"/>
          <w:i/>
        </w:rPr>
        <w:t>estableciendo el máximo de horas CORES que puede</w:t>
      </w:r>
      <w:r w:rsidRPr="00965F51">
        <w:rPr>
          <w:rFonts w:ascii="Arial" w:hAnsi="Arial" w:cs="Arial"/>
          <w:i/>
          <w:spacing w:val="-10"/>
        </w:rPr>
        <w:t xml:space="preserve"> </w:t>
      </w:r>
      <w:r w:rsidRPr="00965F51">
        <w:rPr>
          <w:rFonts w:ascii="Arial" w:hAnsi="Arial" w:cs="Arial"/>
          <w:i/>
        </w:rPr>
        <w:t>realizar</w:t>
      </w:r>
      <w:r w:rsidRPr="00965F51">
        <w:rPr>
          <w:rFonts w:ascii="Arial" w:hAnsi="Arial" w:cs="Arial"/>
          <w:i/>
          <w:spacing w:val="-5"/>
        </w:rPr>
        <w:t xml:space="preserve"> </w:t>
      </w:r>
      <w:r w:rsidRPr="00965F51">
        <w:rPr>
          <w:rFonts w:ascii="Arial" w:hAnsi="Arial" w:cs="Arial"/>
          <w:i/>
        </w:rPr>
        <w:t>el</w:t>
      </w:r>
      <w:r w:rsidRPr="00965F51">
        <w:rPr>
          <w:rFonts w:ascii="Arial" w:hAnsi="Arial" w:cs="Arial"/>
          <w:i/>
          <w:spacing w:val="-10"/>
        </w:rPr>
        <w:t xml:space="preserve"> </w:t>
      </w:r>
      <w:r w:rsidRPr="00965F51">
        <w:rPr>
          <w:rFonts w:ascii="Arial" w:hAnsi="Arial" w:cs="Arial"/>
          <w:i/>
        </w:rPr>
        <w:t>personal;</w:t>
      </w:r>
      <w:r w:rsidRPr="00965F51">
        <w:rPr>
          <w:rFonts w:ascii="Arial" w:hAnsi="Arial" w:cs="Arial"/>
          <w:i/>
          <w:spacing w:val="-7"/>
        </w:rPr>
        <w:t xml:space="preserve"> </w:t>
      </w:r>
      <w:r w:rsidRPr="00965F51">
        <w:rPr>
          <w:rFonts w:ascii="Arial" w:hAnsi="Arial" w:cs="Arial"/>
          <w:i/>
        </w:rPr>
        <w:t>volante</w:t>
      </w:r>
      <w:r w:rsidRPr="00965F51">
        <w:rPr>
          <w:rFonts w:ascii="Arial" w:hAnsi="Arial" w:cs="Arial"/>
          <w:i/>
          <w:spacing w:val="-10"/>
        </w:rPr>
        <w:t xml:space="preserve"> </w:t>
      </w:r>
      <w:r w:rsidRPr="00965F51">
        <w:rPr>
          <w:rFonts w:ascii="Arial" w:hAnsi="Arial" w:cs="Arial"/>
          <w:i/>
        </w:rPr>
        <w:t>N°15/2006</w:t>
      </w:r>
      <w:r w:rsidRPr="00965F51">
        <w:rPr>
          <w:rFonts w:ascii="Arial" w:hAnsi="Arial" w:cs="Arial"/>
          <w:i/>
          <w:spacing w:val="-10"/>
        </w:rPr>
        <w:t xml:space="preserve"> </w:t>
      </w:r>
      <w:r w:rsidRPr="00965F51">
        <w:rPr>
          <w:rFonts w:ascii="Arial" w:hAnsi="Arial" w:cs="Arial"/>
          <w:i/>
        </w:rPr>
        <w:t>personal</w:t>
      </w:r>
      <w:r w:rsidRPr="00965F51">
        <w:rPr>
          <w:rFonts w:ascii="Arial" w:hAnsi="Arial" w:cs="Arial"/>
          <w:i/>
          <w:spacing w:val="-10"/>
        </w:rPr>
        <w:t xml:space="preserve"> </w:t>
      </w:r>
      <w:r w:rsidRPr="00965F51">
        <w:rPr>
          <w:rFonts w:ascii="Arial" w:hAnsi="Arial" w:cs="Arial"/>
          <w:i/>
        </w:rPr>
        <w:t>que se haya imposibilitado de realizar horas CORES. Casos especiales de</w:t>
      </w:r>
      <w:r w:rsidRPr="00965F51">
        <w:rPr>
          <w:rFonts w:ascii="Arial" w:hAnsi="Arial" w:cs="Arial"/>
          <w:i/>
          <w:spacing w:val="-5"/>
        </w:rPr>
        <w:t xml:space="preserve"> </w:t>
      </w:r>
      <w:r w:rsidRPr="00965F51">
        <w:rPr>
          <w:rFonts w:ascii="Arial" w:hAnsi="Arial" w:cs="Arial"/>
          <w:i/>
        </w:rPr>
        <w:t>CORES según</w:t>
      </w:r>
      <w:r w:rsidRPr="00965F51">
        <w:rPr>
          <w:rFonts w:ascii="Arial" w:hAnsi="Arial" w:cs="Arial"/>
          <w:i/>
          <w:spacing w:val="-5"/>
        </w:rPr>
        <w:t xml:space="preserve"> </w:t>
      </w:r>
      <w:r w:rsidRPr="00965F51">
        <w:rPr>
          <w:rFonts w:ascii="Arial" w:hAnsi="Arial" w:cs="Arial"/>
          <w:i/>
        </w:rPr>
        <w:t>la</w:t>
      </w:r>
      <w:r w:rsidRPr="00965F51">
        <w:rPr>
          <w:rFonts w:ascii="Arial" w:hAnsi="Arial" w:cs="Arial"/>
          <w:i/>
          <w:spacing w:val="-5"/>
        </w:rPr>
        <w:t xml:space="preserve"> </w:t>
      </w:r>
      <w:r w:rsidRPr="00965F51">
        <w:rPr>
          <w:rFonts w:ascii="Arial" w:hAnsi="Arial" w:cs="Arial"/>
          <w:i/>
        </w:rPr>
        <w:t>ley N° 13482 Decreto 1050/09, capítulo licencias especiales. Conocimiento del sistema de combustible VISA</w:t>
      </w:r>
      <w:r w:rsidRPr="00965F51">
        <w:rPr>
          <w:rFonts w:ascii="Arial" w:hAnsi="Arial" w:cs="Arial"/>
          <w:i/>
          <w:spacing w:val="-2"/>
        </w:rPr>
        <w:t xml:space="preserve"> </w:t>
      </w:r>
      <w:r w:rsidRPr="00965F51">
        <w:rPr>
          <w:rFonts w:ascii="Arial" w:hAnsi="Arial" w:cs="Arial"/>
          <w:i/>
        </w:rPr>
        <w:t>BAPRO COPRES, y carga de solicitudes mediante la</w:t>
      </w:r>
      <w:r w:rsidRPr="00965F51">
        <w:rPr>
          <w:rFonts w:ascii="Arial" w:hAnsi="Arial" w:cs="Arial"/>
          <w:i/>
          <w:spacing w:val="-7"/>
        </w:rPr>
        <w:t xml:space="preserve"> </w:t>
      </w:r>
      <w:r w:rsidRPr="00965F51">
        <w:rPr>
          <w:rFonts w:ascii="Arial" w:hAnsi="Arial" w:cs="Arial"/>
          <w:i/>
        </w:rPr>
        <w:t>implementación</w:t>
      </w:r>
      <w:r w:rsidRPr="00965F51">
        <w:rPr>
          <w:rFonts w:ascii="Arial" w:hAnsi="Arial" w:cs="Arial"/>
          <w:i/>
          <w:spacing w:val="-7"/>
        </w:rPr>
        <w:t xml:space="preserve"> </w:t>
      </w:r>
      <w:r w:rsidRPr="00965F51">
        <w:rPr>
          <w:rFonts w:ascii="Arial" w:hAnsi="Arial" w:cs="Arial"/>
          <w:i/>
        </w:rPr>
        <w:t>del sistema SDA.</w:t>
      </w:r>
    </w:p>
    <w:bookmarkEnd w:id="0"/>
    <w:p w14:paraId="1C9A52EE" w14:textId="785C022E" w:rsidR="005739C6" w:rsidRPr="00965F51" w:rsidRDefault="005739C6" w:rsidP="00965F51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65F51">
        <w:rPr>
          <w:rFonts w:ascii="Arial" w:hAnsi="Arial" w:cs="Arial"/>
          <w:color w:val="000000"/>
          <w:sz w:val="22"/>
          <w:szCs w:val="22"/>
          <w:u w:val="single"/>
        </w:rPr>
        <w:t>Destinatarios:</w:t>
      </w:r>
    </w:p>
    <w:p w14:paraId="0789B32F" w14:textId="521D3701" w:rsidR="00AA6D2A" w:rsidRPr="00965F51" w:rsidRDefault="00965F51" w:rsidP="00965F51">
      <w:pPr>
        <w:spacing w:after="0" w:line="360" w:lineRule="auto"/>
        <w:jc w:val="both"/>
        <w:rPr>
          <w:rFonts w:ascii="Arial" w:hAnsi="Arial" w:cs="Arial"/>
          <w:i/>
          <w:color w:val="00000A"/>
        </w:rPr>
      </w:pPr>
      <w:r>
        <w:rPr>
          <w:rFonts w:ascii="Arial" w:hAnsi="Arial" w:cs="Arial"/>
          <w:i/>
          <w:color w:val="00000A"/>
        </w:rPr>
        <w:t>P</w:t>
      </w:r>
      <w:r w:rsidR="00AA6D2A" w:rsidRPr="00965F51">
        <w:rPr>
          <w:rFonts w:ascii="Arial" w:hAnsi="Arial" w:cs="Arial"/>
          <w:i/>
          <w:color w:val="00000A"/>
        </w:rPr>
        <w:t>ersonal policial con destino efectivo en la Dirección de Explosivos de la Superintendencia de Seguridad Siniestral de las Policías de la provincia de Buenos Aires</w:t>
      </w:r>
      <w:r w:rsidR="006F0C51" w:rsidRPr="00965F51">
        <w:rPr>
          <w:rFonts w:ascii="Arial" w:hAnsi="Arial" w:cs="Arial"/>
          <w:i/>
          <w:color w:val="00000A"/>
        </w:rPr>
        <w:t>.</w:t>
      </w:r>
      <w:r w:rsidR="00AA6D2A" w:rsidRPr="00965F51">
        <w:rPr>
          <w:rFonts w:ascii="Arial" w:hAnsi="Arial" w:cs="Arial"/>
          <w:i/>
          <w:color w:val="00000A"/>
        </w:rPr>
        <w:t xml:space="preserve"> </w:t>
      </w:r>
    </w:p>
    <w:p w14:paraId="3D615B8C" w14:textId="00563BB3" w:rsidR="005739C6" w:rsidRPr="00965F51" w:rsidRDefault="005739C6" w:rsidP="00965F5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65F5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Modalidad: </w:t>
      </w:r>
    </w:p>
    <w:p w14:paraId="5B01DBC1" w14:textId="19F2D4BF" w:rsidR="005739C6" w:rsidRPr="00965F51" w:rsidRDefault="009C64C0" w:rsidP="00965F51">
      <w:pPr>
        <w:spacing w:after="0" w:line="360" w:lineRule="auto"/>
        <w:jc w:val="both"/>
        <w:rPr>
          <w:rFonts w:ascii="Arial" w:eastAsia="Times New Roman" w:hAnsi="Arial" w:cs="Arial"/>
          <w:i/>
          <w:iCs/>
          <w:color w:val="000000"/>
          <w:lang w:eastAsia="es-AR"/>
        </w:rPr>
      </w:pPr>
      <w:r w:rsidRPr="00965F51">
        <w:rPr>
          <w:rFonts w:ascii="Arial" w:eastAsia="Times New Roman" w:hAnsi="Arial" w:cs="Arial"/>
          <w:i/>
          <w:iCs/>
          <w:color w:val="000000"/>
          <w:lang w:eastAsia="es-AR"/>
        </w:rPr>
        <w:t>P</w:t>
      </w:r>
      <w:r w:rsidR="00A65C10" w:rsidRPr="00965F51">
        <w:rPr>
          <w:rFonts w:ascii="Arial" w:eastAsia="Times New Roman" w:hAnsi="Arial" w:cs="Arial"/>
          <w:i/>
          <w:iCs/>
          <w:color w:val="000000"/>
          <w:lang w:eastAsia="es-AR"/>
        </w:rPr>
        <w:t>resencial.</w:t>
      </w:r>
    </w:p>
    <w:p w14:paraId="71586968" w14:textId="073CECBE" w:rsidR="005739C6" w:rsidRPr="00965F51" w:rsidRDefault="005739C6" w:rsidP="00965F5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65F5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Carga horaria: </w:t>
      </w:r>
    </w:p>
    <w:p w14:paraId="67D0A301" w14:textId="74E07178" w:rsidR="005739C6" w:rsidRPr="00965F51" w:rsidRDefault="00965F51" w:rsidP="00965F51">
      <w:pPr>
        <w:spacing w:after="0" w:line="360" w:lineRule="auto"/>
        <w:jc w:val="both"/>
        <w:rPr>
          <w:rFonts w:ascii="Arial" w:hAnsi="Arial" w:cs="Arial"/>
          <w:i/>
          <w:iCs/>
          <w:color w:val="000000"/>
        </w:rPr>
      </w:pPr>
      <w:r w:rsidRPr="00965F51">
        <w:rPr>
          <w:rFonts w:ascii="Arial" w:hAnsi="Arial" w:cs="Arial"/>
          <w:i/>
        </w:rPr>
        <w:t>0</w:t>
      </w:r>
      <w:r w:rsidR="006F0C51" w:rsidRPr="00965F51">
        <w:rPr>
          <w:rFonts w:ascii="Arial" w:hAnsi="Arial" w:cs="Arial"/>
          <w:i/>
        </w:rPr>
        <w:t xml:space="preserve">4 </w:t>
      </w:r>
      <w:r w:rsidR="009C64C0" w:rsidRPr="00965F51">
        <w:rPr>
          <w:rFonts w:ascii="Arial" w:hAnsi="Arial" w:cs="Arial"/>
          <w:i/>
        </w:rPr>
        <w:t>horas</w:t>
      </w:r>
      <w:r w:rsidR="009C64C0" w:rsidRPr="00965F51">
        <w:rPr>
          <w:rFonts w:ascii="Arial" w:hAnsi="Arial" w:cs="Arial"/>
          <w:i/>
          <w:spacing w:val="1"/>
        </w:rPr>
        <w:t xml:space="preserve"> </w:t>
      </w:r>
      <w:r w:rsidR="009C64C0" w:rsidRPr="00965F51">
        <w:rPr>
          <w:rFonts w:ascii="Arial" w:hAnsi="Arial" w:cs="Arial"/>
          <w:i/>
        </w:rPr>
        <w:t>reloj</w:t>
      </w:r>
      <w:r w:rsidRPr="00965F51">
        <w:rPr>
          <w:rFonts w:ascii="Arial" w:hAnsi="Arial" w:cs="Arial"/>
          <w:i/>
          <w:spacing w:val="3"/>
        </w:rPr>
        <w:t>.</w:t>
      </w:r>
    </w:p>
    <w:p w14:paraId="6DA641F2" w14:textId="77777777" w:rsidR="00A65C10" w:rsidRPr="00965F51" w:rsidRDefault="005739C6" w:rsidP="00965F51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65F51">
        <w:rPr>
          <w:rFonts w:ascii="Arial" w:hAnsi="Arial" w:cs="Arial"/>
          <w:color w:val="000000"/>
          <w:sz w:val="22"/>
          <w:szCs w:val="22"/>
          <w:u w:val="single"/>
        </w:rPr>
        <w:t xml:space="preserve">Ediciones: </w:t>
      </w:r>
    </w:p>
    <w:p w14:paraId="3B4F8687" w14:textId="73FAE530" w:rsidR="009C64C0" w:rsidRPr="00965F51" w:rsidRDefault="00965F51" w:rsidP="00965F5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A5F2F">
        <w:rPr>
          <w:rFonts w:ascii="Arial" w:hAnsi="Arial" w:cs="Arial"/>
          <w:i/>
          <w:iCs/>
          <w:color w:val="000000"/>
          <w:kern w:val="36"/>
          <w:sz w:val="22"/>
          <w:szCs w:val="22"/>
        </w:rPr>
        <w:t>Una (01) edición.</w:t>
      </w:r>
    </w:p>
    <w:p w14:paraId="4C89C929" w14:textId="26FE67DC" w:rsidR="005739C6" w:rsidRPr="00965F51" w:rsidRDefault="005739C6" w:rsidP="00965F5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965F5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Fecha de inicio y finalización: </w:t>
      </w:r>
    </w:p>
    <w:p w14:paraId="0465E4D6" w14:textId="4EC0168C" w:rsidR="00384321" w:rsidRPr="00965F51" w:rsidRDefault="00965F51" w:rsidP="00965F5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965F51">
        <w:rPr>
          <w:rFonts w:ascii="Arial" w:hAnsi="Arial" w:cs="Arial"/>
          <w:i/>
          <w:sz w:val="22"/>
          <w:szCs w:val="22"/>
        </w:rPr>
        <w:t>Marzo</w:t>
      </w:r>
    </w:p>
    <w:p w14:paraId="38C44AF6" w14:textId="6A26A1F8" w:rsidR="00A65C10" w:rsidRPr="00965F51" w:rsidRDefault="005739C6" w:rsidP="00965F5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965F5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Cupo: </w:t>
      </w:r>
    </w:p>
    <w:p w14:paraId="4B5ED15E" w14:textId="7A28DCEF" w:rsidR="006F0C51" w:rsidRPr="00965F51" w:rsidRDefault="00965F51" w:rsidP="00965F5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Veinte (20) vacantes.</w:t>
      </w:r>
    </w:p>
    <w:p w14:paraId="6350AFD8" w14:textId="49EBC281" w:rsidR="005739C6" w:rsidRPr="00965F51" w:rsidRDefault="005739C6" w:rsidP="00965F51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965F51">
        <w:rPr>
          <w:rFonts w:ascii="Arial" w:hAnsi="Arial" w:cs="Arial"/>
          <w:color w:val="000000"/>
          <w:sz w:val="22"/>
          <w:szCs w:val="22"/>
          <w:u w:val="single"/>
        </w:rPr>
        <w:t>Medio de contacto:</w:t>
      </w:r>
    </w:p>
    <w:p w14:paraId="229FBE09" w14:textId="77777777" w:rsidR="00965F51" w:rsidRPr="003178A1" w:rsidRDefault="00965F51" w:rsidP="00965F51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i/>
          <w:iCs/>
          <w:color w:val="000000"/>
          <w:sz w:val="22"/>
          <w:szCs w:val="22"/>
        </w:rPr>
      </w:pPr>
      <w:r w:rsidRPr="003178A1">
        <w:rPr>
          <w:rFonts w:ascii="Arial" w:hAnsi="Arial" w:cs="Arial"/>
          <w:b w:val="0"/>
          <w:bCs w:val="0"/>
          <w:i/>
          <w:iCs/>
          <w:color w:val="000000"/>
          <w:sz w:val="22"/>
          <w:szCs w:val="22"/>
        </w:rPr>
        <w:t>Teléfono:</w:t>
      </w:r>
      <w:r w:rsidRPr="003178A1">
        <w:rPr>
          <w:rFonts w:ascii="Arial" w:hAnsi="Arial" w:cs="Arial"/>
          <w:b w:val="0"/>
          <w:i/>
          <w:iCs/>
          <w:color w:val="000000"/>
          <w:sz w:val="22"/>
          <w:szCs w:val="22"/>
        </w:rPr>
        <w:t xml:space="preserve"> (0221) 483-9440</w:t>
      </w:r>
    </w:p>
    <w:p w14:paraId="7491B7D6" w14:textId="699ACE91" w:rsidR="00A65C10" w:rsidRPr="00965F51" w:rsidRDefault="00965F51" w:rsidP="00965F51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i/>
          <w:iCs/>
          <w:color w:val="000000"/>
          <w:sz w:val="22"/>
          <w:szCs w:val="22"/>
        </w:rPr>
      </w:pPr>
      <w:r w:rsidRPr="003178A1">
        <w:rPr>
          <w:rFonts w:ascii="Arial" w:hAnsi="Arial" w:cs="Arial"/>
          <w:b w:val="0"/>
          <w:i/>
          <w:iCs/>
          <w:color w:val="000000"/>
          <w:sz w:val="22"/>
          <w:szCs w:val="22"/>
        </w:rPr>
        <w:t xml:space="preserve">Correo: </w:t>
      </w:r>
      <w:r w:rsidRPr="003178A1">
        <w:rPr>
          <w:rFonts w:ascii="Arial" w:hAnsi="Arial" w:cs="Arial"/>
          <w:b w:val="0"/>
          <w:i/>
          <w:iCs/>
          <w:sz w:val="22"/>
          <w:szCs w:val="22"/>
        </w:rPr>
        <w:t>Capacitaciones_ExplosivosPBA@outlook.com</w:t>
      </w:r>
    </w:p>
    <w:sectPr w:rsidR="00A65C10" w:rsidRPr="00965F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D7A75"/>
    <w:multiLevelType w:val="multilevel"/>
    <w:tmpl w:val="71B2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185B11"/>
    <w:multiLevelType w:val="hybridMultilevel"/>
    <w:tmpl w:val="D0D62344"/>
    <w:lvl w:ilvl="0" w:tplc="5F304B10">
      <w:start w:val="1"/>
      <w:numFmt w:val="decimal"/>
      <w:lvlText w:val="%1."/>
      <w:lvlJc w:val="left"/>
      <w:pPr>
        <w:ind w:left="1152" w:hanging="360"/>
        <w:jc w:val="left"/>
      </w:pPr>
      <w:rPr>
        <w:rFonts w:hint="default"/>
        <w:spacing w:val="-6"/>
        <w:w w:val="102"/>
        <w:lang w:val="es-ES" w:eastAsia="en-US" w:bidi="ar-SA"/>
      </w:rPr>
    </w:lvl>
    <w:lvl w:ilvl="1" w:tplc="07EC4946">
      <w:numFmt w:val="bullet"/>
      <w:lvlText w:val="●"/>
      <w:lvlJc w:val="left"/>
      <w:pPr>
        <w:ind w:left="1153" w:hanging="360"/>
      </w:pPr>
      <w:rPr>
        <w:rFonts w:ascii="Times New Roman" w:eastAsia="Times New Roman" w:hAnsi="Times New Roman" w:cs="Times New Roman" w:hint="default"/>
        <w:spacing w:val="0"/>
        <w:w w:val="102"/>
        <w:lang w:val="es-ES" w:eastAsia="en-US" w:bidi="ar-SA"/>
      </w:rPr>
    </w:lvl>
    <w:lvl w:ilvl="2" w:tplc="81587C18">
      <w:numFmt w:val="bullet"/>
      <w:lvlText w:val="•"/>
      <w:lvlJc w:val="left"/>
      <w:pPr>
        <w:ind w:left="2913" w:hanging="360"/>
      </w:pPr>
      <w:rPr>
        <w:rFonts w:hint="default"/>
        <w:lang w:val="es-ES" w:eastAsia="en-US" w:bidi="ar-SA"/>
      </w:rPr>
    </w:lvl>
    <w:lvl w:ilvl="3" w:tplc="054CA3AA">
      <w:numFmt w:val="bullet"/>
      <w:lvlText w:val="•"/>
      <w:lvlJc w:val="left"/>
      <w:pPr>
        <w:ind w:left="3789" w:hanging="360"/>
      </w:pPr>
      <w:rPr>
        <w:rFonts w:hint="default"/>
        <w:lang w:val="es-ES" w:eastAsia="en-US" w:bidi="ar-SA"/>
      </w:rPr>
    </w:lvl>
    <w:lvl w:ilvl="4" w:tplc="4E0C8B26">
      <w:numFmt w:val="bullet"/>
      <w:lvlText w:val="•"/>
      <w:lvlJc w:val="left"/>
      <w:pPr>
        <w:ind w:left="4666" w:hanging="360"/>
      </w:pPr>
      <w:rPr>
        <w:rFonts w:hint="default"/>
        <w:lang w:val="es-ES" w:eastAsia="en-US" w:bidi="ar-SA"/>
      </w:rPr>
    </w:lvl>
    <w:lvl w:ilvl="5" w:tplc="962E0F16">
      <w:numFmt w:val="bullet"/>
      <w:lvlText w:val="•"/>
      <w:lvlJc w:val="left"/>
      <w:pPr>
        <w:ind w:left="5543" w:hanging="360"/>
      </w:pPr>
      <w:rPr>
        <w:rFonts w:hint="default"/>
        <w:lang w:val="es-ES" w:eastAsia="en-US" w:bidi="ar-SA"/>
      </w:rPr>
    </w:lvl>
    <w:lvl w:ilvl="6" w:tplc="34BC6056">
      <w:numFmt w:val="bullet"/>
      <w:lvlText w:val="•"/>
      <w:lvlJc w:val="left"/>
      <w:pPr>
        <w:ind w:left="6419" w:hanging="360"/>
      </w:pPr>
      <w:rPr>
        <w:rFonts w:hint="default"/>
        <w:lang w:val="es-ES" w:eastAsia="en-US" w:bidi="ar-SA"/>
      </w:rPr>
    </w:lvl>
    <w:lvl w:ilvl="7" w:tplc="2EC6D9BA">
      <w:numFmt w:val="bullet"/>
      <w:lvlText w:val="•"/>
      <w:lvlJc w:val="left"/>
      <w:pPr>
        <w:ind w:left="7296" w:hanging="360"/>
      </w:pPr>
      <w:rPr>
        <w:rFonts w:hint="default"/>
        <w:lang w:val="es-ES" w:eastAsia="en-US" w:bidi="ar-SA"/>
      </w:rPr>
    </w:lvl>
    <w:lvl w:ilvl="8" w:tplc="5838CC46">
      <w:numFmt w:val="bullet"/>
      <w:lvlText w:val="•"/>
      <w:lvlJc w:val="left"/>
      <w:pPr>
        <w:ind w:left="8172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C6"/>
    <w:rsid w:val="000B2286"/>
    <w:rsid w:val="00101406"/>
    <w:rsid w:val="002868DB"/>
    <w:rsid w:val="002A6D49"/>
    <w:rsid w:val="002B3A9A"/>
    <w:rsid w:val="002E7C02"/>
    <w:rsid w:val="003233A1"/>
    <w:rsid w:val="00384321"/>
    <w:rsid w:val="003E13E1"/>
    <w:rsid w:val="00426166"/>
    <w:rsid w:val="00444376"/>
    <w:rsid w:val="005671EB"/>
    <w:rsid w:val="005718B1"/>
    <w:rsid w:val="005739C6"/>
    <w:rsid w:val="00603205"/>
    <w:rsid w:val="006F0C51"/>
    <w:rsid w:val="007A473E"/>
    <w:rsid w:val="0084238E"/>
    <w:rsid w:val="00843E42"/>
    <w:rsid w:val="0086382F"/>
    <w:rsid w:val="00863E28"/>
    <w:rsid w:val="008C5394"/>
    <w:rsid w:val="00944D2D"/>
    <w:rsid w:val="00965F51"/>
    <w:rsid w:val="009C64C0"/>
    <w:rsid w:val="009E1DA9"/>
    <w:rsid w:val="00A114F2"/>
    <w:rsid w:val="00A116EA"/>
    <w:rsid w:val="00A267BC"/>
    <w:rsid w:val="00A65C10"/>
    <w:rsid w:val="00AA6D2A"/>
    <w:rsid w:val="00C07EC2"/>
    <w:rsid w:val="00D25A3A"/>
    <w:rsid w:val="00E73898"/>
    <w:rsid w:val="00F01ADD"/>
    <w:rsid w:val="00FB0796"/>
    <w:rsid w:val="00FD5AA5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8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5739C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739C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2E7C02"/>
    <w:pPr>
      <w:widowControl w:val="0"/>
      <w:autoSpaceDE w:val="0"/>
      <w:autoSpaceDN w:val="0"/>
      <w:spacing w:after="0" w:line="240" w:lineRule="auto"/>
      <w:ind w:left="433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7C02"/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6F0C51"/>
    <w:pPr>
      <w:widowControl w:val="0"/>
      <w:autoSpaceDE w:val="0"/>
      <w:autoSpaceDN w:val="0"/>
      <w:spacing w:after="0" w:line="240" w:lineRule="auto"/>
      <w:ind w:left="1152" w:hanging="360"/>
    </w:pPr>
    <w:rPr>
      <w:rFonts w:ascii="Arial MT" w:eastAsia="Arial MT" w:hAnsi="Arial MT" w:cs="Arial MT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5739C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739C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2E7C02"/>
    <w:pPr>
      <w:widowControl w:val="0"/>
      <w:autoSpaceDE w:val="0"/>
      <w:autoSpaceDN w:val="0"/>
      <w:spacing w:after="0" w:line="240" w:lineRule="auto"/>
      <w:ind w:left="433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7C02"/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6F0C51"/>
    <w:pPr>
      <w:widowControl w:val="0"/>
      <w:autoSpaceDE w:val="0"/>
      <w:autoSpaceDN w:val="0"/>
      <w:spacing w:after="0" w:line="240" w:lineRule="auto"/>
      <w:ind w:left="1152" w:hanging="360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 FERRARI</dc:creator>
  <cp:lastModifiedBy>Usuario de Windows</cp:lastModifiedBy>
  <cp:revision>8</cp:revision>
  <cp:lastPrinted>2026-02-09T11:49:00Z</cp:lastPrinted>
  <dcterms:created xsi:type="dcterms:W3CDTF">2026-02-09T11:50:00Z</dcterms:created>
  <dcterms:modified xsi:type="dcterms:W3CDTF">2026-02-25T13:02:00Z</dcterms:modified>
</cp:coreProperties>
</file>